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bookmarkEnd w:id="0"/>
    <w:p>
      <w:pPr>
        <w:pStyle w:val="3"/>
        <w:spacing w:beforeAutospacing="0" w:afterAutospacing="0" w:line="375" w:lineRule="atLeast"/>
        <w:jc w:val="center"/>
        <w:rPr>
          <w:rStyle w:val="6"/>
          <w:rFonts w:hint="eastAsia"/>
          <w:color w:val="000000"/>
          <w:sz w:val="44"/>
          <w:szCs w:val="44"/>
        </w:rPr>
      </w:pPr>
      <w:r>
        <w:rPr>
          <w:rStyle w:val="6"/>
          <w:rFonts w:hint="eastAsia"/>
          <w:color w:val="000000"/>
          <w:sz w:val="44"/>
          <w:szCs w:val="44"/>
        </w:rPr>
        <w:t>考生承诺书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Style w:val="6"/>
          <w:rFonts w:hint="eastAsia"/>
          <w:color w:val="00000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本人已认真阅读《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2021年中共</w:t>
      </w:r>
      <w:r>
        <w:rPr>
          <w:rFonts w:hint="eastAsia" w:ascii="仿宋_GB2312" w:eastAsia="仿宋_GB2312"/>
          <w:color w:val="000000"/>
          <w:sz w:val="32"/>
          <w:szCs w:val="32"/>
        </w:rPr>
        <w:t>海丰县委政法委公开招聘政府聘员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公告</w:t>
      </w:r>
      <w:r>
        <w:rPr>
          <w:rFonts w:hint="eastAsia" w:ascii="仿宋_GB2312" w:eastAsia="仿宋_GB2312"/>
          <w:color w:val="000000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1、本人所填报的信息及上传的相片全部真实、准确，并对报名资料真实性负责。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2、本人提供的信息如与所填报的报考岗位条件及要求有出入的，本人愿意承担由此所造成的一切后果（一经查实，即取消报考资格或聘用资格）。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3520" w:firstLineChars="11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承诺人（签名）： 　　　　　　　　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righ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　　月　　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注：本承诺书在考生进行资格审核时提交。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689" w:bottom="1440" w:left="1689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C5DEA"/>
    <w:rsid w:val="0BC10CA8"/>
    <w:rsid w:val="27C313D6"/>
    <w:rsid w:val="473C5DEA"/>
    <w:rsid w:val="4EA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2021-05-18T07:26:00Z</dcterms:created>
  <dc:creator>tongjiju</dc:creator>
  <cp:lastModifiedBy>tgh24</cp:lastModifiedBy>
  <dcterms:modified xsi:type="dcterms:W3CDTF">2021-07-30T08:46:55Z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2DEF69C34C324EB7B3CBFD2115C32DDE</vt:lpwstr>
  </property>
</Properties>
</file>