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textAlignment w:val="baseline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附表</w:t>
      </w:r>
      <w:r>
        <w:rPr>
          <w:rFonts w:hint="eastAsia" w:ascii="Times New Roman" w:hAnsi="Times New Roman" w:eastAsia="黑体" w:cs="Times New Roman"/>
          <w:sz w:val="30"/>
          <w:szCs w:val="30"/>
        </w:rPr>
        <w:t>1</w:t>
      </w:r>
    </w:p>
    <w:p>
      <w:pPr>
        <w:snapToGrid w:val="0"/>
        <w:spacing w:before="156" w:after="156"/>
        <w:jc w:val="center"/>
        <w:textAlignment w:val="baseline"/>
        <w:rPr>
          <w:rFonts w:ascii="Times New Roman" w:hAnsi="Times New Roman" w:eastAsia="华文中宋" w:cs="Times New Roman"/>
          <w:b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Times New Roman"/>
          <w:b/>
          <w:bCs/>
          <w:sz w:val="36"/>
          <w:szCs w:val="36"/>
        </w:rPr>
        <w:t>中国自然资源经济研究院</w:t>
      </w:r>
      <w:r>
        <w:rPr>
          <w:rFonts w:hint="eastAsia" w:ascii="Times New Roman" w:hAnsi="Times New Roman" w:eastAsia="华文中宋" w:cs="Times New Roman"/>
          <w:b/>
          <w:bCs/>
          <w:sz w:val="36"/>
          <w:szCs w:val="36"/>
        </w:rPr>
        <w:t>2021</w:t>
      </w:r>
      <w:r>
        <w:rPr>
          <w:rFonts w:hint="eastAsia" w:ascii="华文中宋" w:hAnsi="华文中宋" w:eastAsia="华文中宋" w:cs="Times New Roman"/>
          <w:b/>
          <w:bCs/>
          <w:sz w:val="36"/>
          <w:szCs w:val="36"/>
        </w:rPr>
        <w:t>年度公开招聘高校应届博士毕业生岗位信息表</w:t>
      </w:r>
      <w:bookmarkEnd w:id="0"/>
    </w:p>
    <w:tbl>
      <w:tblPr>
        <w:tblStyle w:val="2"/>
        <w:tblW w:w="14474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24"/>
        <w:gridCol w:w="1377"/>
        <w:gridCol w:w="2126"/>
        <w:gridCol w:w="993"/>
        <w:gridCol w:w="992"/>
        <w:gridCol w:w="2126"/>
        <w:gridCol w:w="992"/>
        <w:gridCol w:w="851"/>
        <w:gridCol w:w="850"/>
        <w:gridCol w:w="851"/>
        <w:gridCol w:w="850"/>
        <w:gridCol w:w="1742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8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  <w:t>岗位简介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  <w:t>地点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  <w:t>学位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  <w:t>其他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  <w:t>条件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  <w:t>生源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  <w:t>单位联系人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  <w:t>及电话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48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自然资源管理体制研究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主要从事自然资源管理体制研究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燕郊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土地资源管理、自然地理学、自然资源学、农林经济管理、资源与环境经济学相关专业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博士研究生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博士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生源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不限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顾老师010-61595939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91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02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自然资源开发利用研究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主要从事自然资源开发利用研究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燕郊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生态学、数量经济学、农林经济管理、资源经济、生态经济等相关专业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博士研究生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博士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生源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不限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顾老师010-61595939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5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资源权益理论与政策研究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主要从事资源权益理论与政策研究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燕郊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生态学、财政学、金融学、数量经济学、资源经济、生态经济等相关专业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博士研究生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博士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生源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不限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顾老师010-61595939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75A9D"/>
    <w:rsid w:val="25C75A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2021-02-01T07:43:00Z</dcterms:created>
  <dc:creator>user</dc:creator>
  <cp:lastModifiedBy>user</cp:lastModifiedBy>
  <dcterms:modified xsi:type="dcterms:W3CDTF">2021-02-01T07:45:52Z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