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017"/>
        <w:gridCol w:w="900"/>
        <w:gridCol w:w="1383"/>
        <w:gridCol w:w="1897"/>
        <w:gridCol w:w="2844"/>
      </w:tblGrid>
      <w:tr w:rsidR="00412C97" w:rsidRPr="00412C97" w:rsidTr="00412C97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简介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专业名称及代码</w:t>
            </w:r>
          </w:p>
        </w:tc>
      </w:tr>
      <w:tr w:rsidR="00412C97" w:rsidRPr="00412C97" w:rsidTr="00412C97"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机关</w:t>
            </w:r>
          </w:p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聘员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辅助管理岗位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全日制本科及以上学历（2020年及以前毕业）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研究生</w:t>
            </w:r>
          </w:p>
        </w:tc>
      </w:tr>
      <w:tr w:rsidR="00412C97" w:rsidRPr="00412C97" w:rsidTr="00412C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2C97" w:rsidRPr="00412C97" w:rsidRDefault="00412C97" w:rsidP="00412C9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2C97" w:rsidRPr="00412C97" w:rsidRDefault="00412C97" w:rsidP="00412C9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2C97" w:rsidRPr="00412C97" w:rsidRDefault="00412C97" w:rsidP="00412C9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12C97" w:rsidRPr="00412C97" w:rsidRDefault="00412C97" w:rsidP="00412C97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济学（B020101）、财政学类（B0202）、金融学（B020301）、汉语言文学（B050101）、新闻学（B050301）、传播学（B050304）、历史学（B060101）、世界史（B060102）、会计学（B120203）、财务管理（B120204）、人力资源管理（B12020</w:t>
            </w: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6）、审计学（B120207）、财务会计教育（B120213）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12C97" w:rsidRPr="00412C97" w:rsidRDefault="00412C97" w:rsidP="00412C97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412C97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财政学(A020203)、金融学(A020204)、汉语言文字学（A050103）、新闻学（A050301）、传播学（A050302）、中国古代史（A060106）、中国近现代史（A060207）、世界史（A060108）、会计学(A120201)</w:t>
            </w:r>
          </w:p>
        </w:tc>
      </w:tr>
    </w:tbl>
    <w:p w:rsidR="00412C97" w:rsidRPr="00412C97" w:rsidRDefault="00412C97" w:rsidP="00412C97">
      <w:pPr>
        <w:shd w:val="clear" w:color="auto" w:fill="FFFFFF"/>
        <w:adjustRightInd/>
        <w:snapToGrid/>
        <w:spacing w:before="120" w:after="120" w:line="525" w:lineRule="atLeast"/>
        <w:rPr>
          <w:rFonts w:ascii="微软雅黑" w:hAnsi="微软雅黑" w:cs="宋体"/>
          <w:color w:val="333333"/>
          <w:sz w:val="24"/>
          <w:szCs w:val="24"/>
        </w:rPr>
      </w:pPr>
      <w:r w:rsidRPr="00412C97">
        <w:rPr>
          <w:rFonts w:ascii="微软雅黑" w:hAnsi="微软雅黑" w:cs="宋体" w:hint="eastAsia"/>
          <w:color w:val="333333"/>
          <w:sz w:val="24"/>
          <w:szCs w:val="24"/>
        </w:rPr>
        <w:lastRenderedPageBreak/>
        <w:t xml:space="preserve">　　</w:t>
      </w:r>
      <w:r w:rsidRPr="00412C97">
        <w:rPr>
          <w:rFonts w:ascii="微软雅黑" w:hAnsi="微软雅黑" w:cs="宋体" w:hint="eastAsia"/>
          <w:b/>
          <w:bCs/>
          <w:color w:val="333333"/>
          <w:sz w:val="24"/>
          <w:szCs w:val="24"/>
        </w:rPr>
        <w:t>注：专业请对照《广东省考试录用公务员专业参考目录》(附件1)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2C97"/>
    <w:rsid w:val="00323B43"/>
    <w:rsid w:val="003D37D8"/>
    <w:rsid w:val="00412C97"/>
    <w:rsid w:val="004358AB"/>
    <w:rsid w:val="0064020C"/>
    <w:rsid w:val="006C16CA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12C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2021-05-17T09:36:00Z</dcterms:created>
  <dcterms:modified xsi:type="dcterms:W3CDTF">2021-05-17T09:37:00Z</dcterms:modified>
</cp:coreProperties>
</file>