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坪山区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党建组织员报名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</w:p>
    <w:tbl>
      <w:tblPr>
        <w:tblStyle w:val="5"/>
        <w:tblW w:w="983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81"/>
        <w:gridCol w:w="1395"/>
        <w:gridCol w:w="1485"/>
        <w:gridCol w:w="1305"/>
        <w:gridCol w:w="12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照片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户籍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（有何专长）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熟悉办公软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，驾驶经验丰富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现任职务（含党内职务）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居住地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eastAsia="zh-CN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黑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val="en-US" w:eastAsia="zh-CN"/>
              </w:rPr>
              <w:t>历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val="en-US" w:eastAsia="zh-CN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声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本人已知晓和同意《坪山区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党建组织员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招聘公告》内容，声明并保证本《报名登记表》内容属实，没有任何虚假，否则本人自愿承担包括取消录用资格在内的一切后果。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报名人（签字）：                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仿宋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highlight w:val="none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61444"/>
    <w:rsid w:val="1AE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2020-07-29T08:59:00Z</dcterms:created>
  <dc:creator>刘锦珠</dc:creator>
  <cp:lastModifiedBy>刘锦珠</cp:lastModifiedBy>
  <dcterms:modified xsi:type="dcterms:W3CDTF">2020-07-29T09:00:30Z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