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hAnsi="Times New Roman"/>
          <w:i w:val="0"/>
          <w:iCs w:val="0"/>
          <w:kern w:val="0"/>
          <w:highlight w:val="none"/>
        </w:rPr>
      </w:pPr>
      <w:r>
        <w:rPr>
          <w:rFonts w:hint="eastAsia" w:hAnsi="Times New Roman"/>
          <w:i w:val="0"/>
          <w:iCs w:val="0"/>
          <w:kern w:val="0"/>
          <w:sz w:val="30"/>
          <w:szCs w:val="30"/>
          <w:highlight w:val="none"/>
        </w:rPr>
        <w:t>附件1：</w:t>
      </w:r>
      <w:r>
        <w:rPr>
          <w:rFonts w:hint="eastAsia" w:hAnsi="Times New Roman"/>
          <w:i w:val="0"/>
          <w:iCs w:val="0"/>
          <w:kern w:val="0"/>
          <w:highlight w:val="none"/>
        </w:rPr>
        <w:t xml:space="preserve"> 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广州市</w:t>
      </w:r>
      <w:r>
        <w:rPr>
          <w:rFonts w:hint="eastAsia"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  <w:lang w:eastAsia="zh-CN"/>
        </w:rPr>
        <w:t>天河区沙东街</w:t>
      </w:r>
      <w:r>
        <w:rPr>
          <w:rFonts w:hint="eastAsia" w:ascii="Times New Roman" w:hAnsi="Times New Roman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2019年</w:t>
      </w:r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公开招聘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  <w:lang w:eastAsia="zh-CN"/>
        </w:rPr>
        <w:t>出租屋管理员</w:t>
      </w:r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职位表</w:t>
      </w:r>
    </w:p>
    <w:tbl>
      <w:tblPr>
        <w:tblStyle w:val="3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0"/>
        <w:gridCol w:w="2460"/>
        <w:gridCol w:w="1065"/>
        <w:gridCol w:w="3139"/>
        <w:gridCol w:w="240"/>
      </w:tblGrid>
      <w:tr>
        <w:tblPrEx>
          <w:tblLayout w:type="fixed"/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Layout w:type="fixed"/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专  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出租屋管理员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行政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 w:eastAsia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hAnsi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专业不限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高中（中专）以上学历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遵纪守法，品行端正，热爱本职工作，具备团队合作和吃苦耐劳精神；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、未受过刑事处罚或被行政开除公职及法律规定不得录用的其他情况；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、能够熟练使用计算机办公软件，应届高校毕业生、退伍军人优先考虑。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85805"/>
    <w:rsid w:val="155F79CF"/>
    <w:rsid w:val="15C16B09"/>
    <w:rsid w:val="220C6727"/>
    <w:rsid w:val="37F85805"/>
    <w:rsid w:val="4C7A609F"/>
    <w:rsid w:val="522C6D6F"/>
    <w:rsid w:val="57F328DF"/>
    <w:rsid w:val="5A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沙东街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2018-09-10T03:52:00Z</dcterms:created>
  <dc:creator>Administrator</dc:creator>
  <cp:lastModifiedBy>hp</cp:lastModifiedBy>
  <cp:lastPrinted>2019-03-01T03:31:00Z</cp:lastPrinted>
  <dcterms:modified xsi:type="dcterms:W3CDTF">2019-11-04T01:53:34Z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