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color w:val="333333"/>
          <w:kern w:val="0"/>
          <w:sz w:val="37"/>
          <w:szCs w:val="37"/>
          <w:shd w:val="clear" w:fill="FFFFFF"/>
          <w:lang w:val="en-US" w:eastAsia="zh-CN" w:bidi="ar"/>
        </w:rPr>
        <w:t>2019年</w:t>
      </w:r>
      <w:r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  <w:t>中国国际扶贫中心拟聘用应届毕业生公示</w:t>
      </w:r>
    </w:p>
    <w:tbl>
      <w:tblPr>
        <w:tblW w:w="87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6"/>
        <w:gridCol w:w="1559"/>
        <w:gridCol w:w="2551"/>
        <w:gridCol w:w="2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及专业</w:t>
            </w: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</w:trPr>
        <w:tc>
          <w:tcPr>
            <w:tcW w:w="19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减贫研究岗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杨 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农业经济管理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西南大学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</w:trPr>
        <w:tc>
          <w:tcPr>
            <w:tcW w:w="19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外事管理岗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符 芮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外交学院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</w:trPr>
        <w:tc>
          <w:tcPr>
            <w:tcW w:w="19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减贫培训岗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霍 莉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本科生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北方工业大学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A2ADA"/>
    <w:rsid w:val="33BA2A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2019-07-03T09:04:00Z</dcterms:created>
  <dc:creator>ASUS</dc:creator>
  <cp:lastModifiedBy>ASUS</cp:lastModifiedBy>
  <dcterms:modified xsi:type="dcterms:W3CDTF">2019-07-03T09:04:54Z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