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center"/>
        <w:rPr>
          <w:b/>
          <w:bCs/>
        </w:rPr>
      </w:pPr>
      <w:bookmarkStart w:id="0" w:name="_GoBack"/>
      <w:r>
        <w:rPr>
          <w:b/>
          <w:bCs/>
        </w:rPr>
        <w:t>2018年湘阴县紧缺专业人才定向培养申请表</w:t>
      </w:r>
    </w:p>
    <w:bookmarkEnd w:id="0"/>
    <w:tbl>
      <w:tblPr>
        <w:tblStyle w:val="5"/>
        <w:tblpPr w:leftFromText="180" w:rightFromText="180" w:vertAnchor="text" w:horzAnchor="page" w:tblpX="1671" w:tblpY="427"/>
        <w:tblOverlap w:val="never"/>
        <w:tblW w:w="8800" w:type="dxa"/>
        <w:jc w:val="center"/>
        <w:tblInd w:w="-21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35"/>
        <w:gridCol w:w="1206"/>
        <w:gridCol w:w="689"/>
        <w:gridCol w:w="690"/>
        <w:gridCol w:w="1206"/>
        <w:gridCol w:w="1379"/>
        <w:gridCol w:w="18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姓  名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出生年月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免冠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所在地</w:t>
            </w:r>
          </w:p>
        </w:tc>
        <w:tc>
          <w:tcPr>
            <w:tcW w:w="25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政治面貌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号  码</w:t>
            </w:r>
          </w:p>
        </w:tc>
        <w:tc>
          <w:tcPr>
            <w:tcW w:w="25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联系电话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家庭住址</w:t>
            </w:r>
          </w:p>
        </w:tc>
        <w:tc>
          <w:tcPr>
            <w:tcW w:w="51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录取高校</w:t>
            </w:r>
          </w:p>
        </w:tc>
        <w:tc>
          <w:tcPr>
            <w:tcW w:w="25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录取专业</w:t>
            </w:r>
          </w:p>
        </w:tc>
        <w:tc>
          <w:tcPr>
            <w:tcW w:w="32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奖惩情况</w:t>
            </w:r>
          </w:p>
        </w:tc>
        <w:tc>
          <w:tcPr>
            <w:tcW w:w="706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67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学生和家长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意      见</w:t>
            </w:r>
          </w:p>
        </w:tc>
        <w:tc>
          <w:tcPr>
            <w:tcW w:w="706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我承诺:以上所填信息真实，自愿报名并遵守《2018年湘阴县定向培养紧缺专业人才公告》中的各项规定。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学生签名：                     家长签名：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  月  日                      年  月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27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县委机构编制委员会办公室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意        见</w:t>
            </w:r>
          </w:p>
        </w:tc>
        <w:tc>
          <w:tcPr>
            <w:tcW w:w="706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27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县人力资源和        社会保障局意        见</w:t>
            </w:r>
          </w:p>
        </w:tc>
        <w:tc>
          <w:tcPr>
            <w:tcW w:w="706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6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县财政局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意    见</w:t>
            </w:r>
          </w:p>
        </w:tc>
        <w:tc>
          <w:tcPr>
            <w:tcW w:w="706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07" w:hRule="atLeast"/>
          <w:jc w:val="center"/>
        </w:trPr>
        <w:tc>
          <w:tcPr>
            <w:tcW w:w="1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意      见</w:t>
            </w:r>
          </w:p>
        </w:tc>
        <w:tc>
          <w:tcPr>
            <w:tcW w:w="706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   月  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166F"/>
    <w:rsid w:val="6BF816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2018-08-08T07:37:00Z</dcterms:created>
  <dc:creator>黎莎-中公教育</dc:creator>
  <cp:lastModifiedBy>黎莎-中公教育</cp:lastModifiedBy>
  <dcterms:modified xsi:type="dcterms:W3CDTF">2018-08-08T10:26:06Z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