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3" w:rsidRPr="00D86123" w:rsidRDefault="00D86123" w:rsidP="00D86123">
      <w:pPr>
        <w:widowControl/>
        <w:spacing w:line="480" w:lineRule="auto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8612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湛江市麻章区2018年拟录用政府系统（不含司法）公务员名单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1029"/>
        <w:gridCol w:w="461"/>
        <w:gridCol w:w="732"/>
        <w:gridCol w:w="2405"/>
        <w:gridCol w:w="2353"/>
        <w:gridCol w:w="1137"/>
      </w:tblGrid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学历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学位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招考单位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招考职位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刘峻恺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中南大学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　城市地下空间工程专业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湛江市麻章区交通运输局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规划</w:t>
            </w:r>
            <w:proofErr w:type="gramStart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建设股科员</w:t>
            </w:r>
            <w:proofErr w:type="gramEnd"/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陈德光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　广东技术师范学院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　应用电子技术教育专业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湛江市麻章区统计局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综合秘书股科员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钟  颖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广东外语外贸大学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经济学专业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湛江市麻章区经济信息化和科技局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办公室科员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陈家芙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北京理工大学珠海学院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会计学专业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湛江市麻章区社会保险基金管理局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综合股科员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余佩纹</w:t>
            </w:r>
            <w:proofErr w:type="gramEnd"/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上海应用技术大学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风景园林专业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湛江市麻章区市政园林局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办公室科员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李小亚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岭南师范学院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历史学专业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湛江市麻章区档案局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综合股科员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李丹</w:t>
            </w:r>
            <w:proofErr w:type="gramStart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广东财经大学华商学院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会计学（金融会计方向）专业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湛江市麻章区财政局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麻</w:t>
            </w:r>
            <w:proofErr w:type="gramStart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章财政</w:t>
            </w:r>
            <w:proofErr w:type="gramEnd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所科员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黄文惠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广东技术师范学院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会计学专业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湛江市麻章区财政局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湖光财政所科员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蔡馥霜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广东白云学院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会计学专业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湛江市麻章区财政局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太平财政所科员</w:t>
            </w:r>
          </w:p>
        </w:tc>
      </w:tr>
      <w:tr w:rsidR="00D86123" w:rsidRPr="00D86123" w:rsidTr="00D86123">
        <w:trPr>
          <w:jc w:val="center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王  </w:t>
            </w:r>
            <w:proofErr w:type="gramStart"/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佶</w:t>
            </w:r>
            <w:proofErr w:type="gramEnd"/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辽宁工程技术大学</w:t>
            </w:r>
          </w:p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土木工程专业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湛江市麻章区财政局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123" w:rsidRPr="00D86123" w:rsidRDefault="00D86123" w:rsidP="00D86123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86123">
              <w:rPr>
                <w:rFonts w:ascii="微软雅黑" w:eastAsia="微软雅黑" w:hAnsi="微软雅黑" w:cs="宋体" w:hint="eastAsia"/>
                <w:kern w:val="0"/>
                <w:szCs w:val="21"/>
              </w:rPr>
              <w:t>政府采购中心科员</w:t>
            </w:r>
          </w:p>
        </w:tc>
      </w:tr>
    </w:tbl>
    <w:p w:rsidR="00643E2B" w:rsidRPr="00D86123" w:rsidRDefault="00643E2B" w:rsidP="00D86123">
      <w:bookmarkStart w:id="0" w:name="_GoBack"/>
      <w:bookmarkEnd w:id="0"/>
    </w:p>
    <w:sectPr w:rsidR="00643E2B" w:rsidRPr="00D86123" w:rsidSect="00D906C1">
      <w:footerReference w:type="even" r:id="rId7"/>
      <w:footerReference w:type="default" r:id="rId8"/>
      <w:pgSz w:w="11906" w:h="16838"/>
      <w:pgMar w:top="1985" w:right="1701" w:bottom="1701" w:left="1701" w:header="1418" w:footer="1418" w:gutter="0"/>
      <w:pgNumType w:fmt="numberInDash" w:start="14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A3" w:rsidRDefault="007A71A3" w:rsidP="00D906C1">
      <w:r>
        <w:separator/>
      </w:r>
    </w:p>
  </w:endnote>
  <w:endnote w:type="continuationSeparator" w:id="0">
    <w:p w:rsidR="007A71A3" w:rsidRDefault="007A71A3" w:rsidP="00D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B" w:rsidRDefault="00643E2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E2B" w:rsidRDefault="00643E2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B" w:rsidRDefault="00643E2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A3" w:rsidRDefault="007A71A3" w:rsidP="00D906C1">
      <w:r>
        <w:separator/>
      </w:r>
    </w:p>
  </w:footnote>
  <w:footnote w:type="continuationSeparator" w:id="0">
    <w:p w:rsidR="007A71A3" w:rsidRDefault="007A71A3" w:rsidP="00D9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43738"/>
    <w:rsid w:val="001425FA"/>
    <w:rsid w:val="00395F54"/>
    <w:rsid w:val="004205B9"/>
    <w:rsid w:val="00452347"/>
    <w:rsid w:val="00643E2B"/>
    <w:rsid w:val="007739D7"/>
    <w:rsid w:val="007A71A3"/>
    <w:rsid w:val="008A4E5D"/>
    <w:rsid w:val="008C0FCB"/>
    <w:rsid w:val="009B66AB"/>
    <w:rsid w:val="00D86123"/>
    <w:rsid w:val="00D906C1"/>
    <w:rsid w:val="00D94E73"/>
    <w:rsid w:val="0D8129C0"/>
    <w:rsid w:val="213831F5"/>
    <w:rsid w:val="24743738"/>
    <w:rsid w:val="2A695D59"/>
    <w:rsid w:val="2B2A6069"/>
    <w:rsid w:val="3F5D1A11"/>
    <w:rsid w:val="4AEF7B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906C1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0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906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styleId="a5">
    <w:name w:val="page number"/>
    <w:uiPriority w:val="99"/>
    <w:rsid w:val="00D906C1"/>
    <w:rPr>
      <w:rFonts w:cs="Times New Roman"/>
    </w:rPr>
  </w:style>
  <w:style w:type="paragraph" w:styleId="a6">
    <w:name w:val="Normal (Web)"/>
    <w:basedOn w:val="a"/>
    <w:uiPriority w:val="99"/>
    <w:unhideWhenUsed/>
    <w:rsid w:val="00D861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9772">
                  <w:marLeft w:val="0"/>
                  <w:marRight w:val="0"/>
                  <w:marTop w:val="0"/>
                  <w:marBottom w:val="750"/>
                  <w:divBdr>
                    <w:top w:val="single" w:sz="6" w:space="19" w:color="BBBBBB"/>
                    <w:left w:val="single" w:sz="6" w:space="31" w:color="BBBBBB"/>
                    <w:bottom w:val="single" w:sz="6" w:space="19" w:color="BBBBBB"/>
                    <w:right w:val="single" w:sz="6" w:space="31" w:color="BBBBBB"/>
                  </w:divBdr>
                  <w:divsChild>
                    <w:div w:id="12124215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中山市计划生育协会2018年拟录用</dc:title>
  <dc:subject/>
  <dc:creator>萧永业</dc:creator>
  <cp:keywords/>
  <dc:description/>
  <cp:lastModifiedBy>Sernbarc</cp:lastModifiedBy>
  <cp:revision>4</cp:revision>
  <cp:lastPrinted>2018-08-02T06:46:00Z</cp:lastPrinted>
  <dcterms:created xsi:type="dcterms:W3CDTF">2018-08-02T07:33:00Z</dcterms:created>
  <dcterms:modified xsi:type="dcterms:W3CDTF">2018-08-06T05:58:00Z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