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color w:val="auto"/>
          <w:sz w:val="32"/>
          <w:szCs w:val="32"/>
        </w:rPr>
      </w:pPr>
      <w:bookmarkStart w:id="0" w:name="_GoBack"/>
      <w:r>
        <w:rPr>
          <w:rFonts w:hint="eastAsia"/>
          <w:b/>
          <w:color w:val="auto"/>
          <w:sz w:val="32"/>
          <w:szCs w:val="32"/>
        </w:rPr>
        <w:t>广东省文化厅直属广东省文物鉴定站</w:t>
      </w:r>
      <w:r>
        <w:rPr>
          <w:b/>
          <w:color w:val="auto"/>
          <w:sz w:val="32"/>
          <w:szCs w:val="32"/>
        </w:rPr>
        <w:t>201</w:t>
      </w:r>
      <w:r>
        <w:rPr>
          <w:rFonts w:hint="eastAsia"/>
          <w:b/>
          <w:color w:val="auto"/>
          <w:sz w:val="32"/>
          <w:szCs w:val="32"/>
        </w:rPr>
        <w:t>8年公开招聘工作人员笔试成绩及进入面试考生名单</w:t>
      </w:r>
    </w:p>
    <w:bookmarkEnd w:id="0"/>
    <w:tbl>
      <w:tblPr>
        <w:tblStyle w:val="3"/>
        <w:tblW w:w="99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133"/>
        <w:gridCol w:w="720"/>
        <w:gridCol w:w="1276"/>
        <w:gridCol w:w="1784"/>
        <w:gridCol w:w="1056"/>
        <w:gridCol w:w="1553"/>
        <w:gridCol w:w="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报考职位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笔试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本岗位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是否进入面试（否用“/</w:t>
            </w: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”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表示）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杜丽璇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79.92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曾  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73.47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叶瑞娅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72.97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翁燕晴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70.57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林海旋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70.21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b/>
                <w:color w:val="000000"/>
                <w:sz w:val="22"/>
                <w:szCs w:val="22"/>
                <w:lang w:bidi="ar"/>
              </w:rPr>
              <w:t>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莫韵芝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68.49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林紫纯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68.47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杨海燕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66.55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曾君龄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59.08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陈贝贝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58.99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沈怡帆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0.00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2018071003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伍艳新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0.00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sz w:val="22"/>
                <w:szCs w:val="22"/>
                <w:lang w:bidi="ar"/>
              </w:rPr>
              <w:t>缺考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77DB"/>
    <w:rsid w:val="1C5A5100"/>
    <w:rsid w:val="7CA2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color w:val="339966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2018-07-30T03:37:00Z</dcterms:created>
  <dc:creator>邹洁波</dc:creator>
  <cp:lastModifiedBy>邹洁波</cp:lastModifiedBy>
  <dcterms:modified xsi:type="dcterms:W3CDTF">2018-07-30T03:39:43Z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