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ind w:firstLine="3780" w:firstLineChars="105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广东民族乐团201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年公开招聘工作人员岗位表</w:t>
      </w:r>
    </w:p>
    <w:bookmarkEnd w:id="0"/>
    <w:p>
      <w:pPr>
        <w:widowControl/>
        <w:jc w:val="left"/>
        <w:rPr>
          <w:rFonts w:hint="eastAsia" w:ascii="仿宋_GB2312" w:hAnsi="宋体" w:cs="宋体"/>
          <w:color w:val="000000"/>
          <w:kern w:val="0"/>
          <w:sz w:val="32"/>
          <w:szCs w:val="32"/>
        </w:rPr>
      </w:pPr>
    </w:p>
    <w:tbl>
      <w:tblPr>
        <w:tblStyle w:val="3"/>
        <w:tblW w:w="156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052"/>
        <w:gridCol w:w="1020"/>
        <w:gridCol w:w="1188"/>
        <w:gridCol w:w="5168"/>
        <w:gridCol w:w="1606"/>
        <w:gridCol w:w="2325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color w:val="000000"/>
                <w:kern w:val="0"/>
                <w:sz w:val="28"/>
                <w:szCs w:val="28"/>
              </w:rPr>
              <w:t>招聘岗位及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对象</w:t>
            </w:r>
          </w:p>
        </w:tc>
        <w:tc>
          <w:tcPr>
            <w:tcW w:w="5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职称及其它条件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6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广东民族乐团（单位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eastAsia="zh-CN"/>
              </w:rPr>
              <w:t>地址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：广州市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eastAsia="zh-CN"/>
              </w:rPr>
              <w:t>天河区广州大道中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val="en-US" w:eastAsia="zh-CN"/>
              </w:rPr>
              <w:t>1229号广东演艺中心综合楼12楼。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咨询电话：020-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val="en-US" w:eastAsia="zh-CN"/>
              </w:rPr>
              <w:t>37206750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eastAsia="zh-CN"/>
              </w:rPr>
              <w:t>邮编：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val="en-US" w:eastAsia="zh-CN"/>
              </w:rPr>
              <w:t>510075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演奏员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专业技术十二级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应届毕业生及社会人员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音乐学（A050402）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高胡、中胡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）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音乐表演（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B050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501）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高胡、中胡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）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本科（学士）及以上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hint="eastAsia" w:ascii="宋体" w:hAnsi="宋体" w:cs="宋体"/>
          <w:color w:val="000000"/>
          <w:kern w:val="0"/>
          <w:sz w:val="24"/>
          <w:lang w:bidi="ta-I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 w:bidi="ta-IN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lang w:bidi="ta-IN"/>
        </w:rPr>
        <w:t>说明：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 w:bidi="ta-IN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lang w:bidi="ta-IN"/>
        </w:rPr>
        <w:t>专业名称及代码参考《广东省考试录用公务员专业参考目录》（201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 w:bidi="ta-IN"/>
        </w:rPr>
        <w:t>8</w:t>
      </w:r>
      <w:r>
        <w:rPr>
          <w:rFonts w:hint="eastAsia" w:ascii="宋体" w:hAnsi="宋体" w:cs="宋体"/>
          <w:color w:val="000000"/>
          <w:kern w:val="0"/>
          <w:sz w:val="24"/>
          <w:lang w:bidi="ta-IN"/>
        </w:rPr>
        <w:t>年版）确定。</w:t>
      </w:r>
    </w:p>
    <w:p>
      <w:pPr>
        <w:spacing w:line="500" w:lineRule="exact"/>
        <w:ind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sectPr>
          <w:pgSz w:w="16838" w:h="11906" w:orient="landscape"/>
          <w:pgMar w:top="1440" w:right="1440" w:bottom="1106" w:left="624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 w:bidi="ta-IN"/>
        </w:rPr>
        <w:t xml:space="preserve">        2.</w:t>
      </w:r>
      <w:r>
        <w:rPr>
          <w:rFonts w:hint="eastAsia" w:ascii="宋体" w:hAnsi="宋体" w:cs="宋体"/>
          <w:color w:val="000000"/>
          <w:kern w:val="0"/>
          <w:sz w:val="24"/>
          <w:lang w:bidi="ta-IN"/>
        </w:rPr>
        <w:t>应届毕业生不受年龄限制。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675F8"/>
    <w:rsid w:val="1A2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2018-05-10T02:08:00Z</dcterms:created>
  <dc:creator>邹洁波</dc:creator>
  <cp:lastModifiedBy>邹洁波</cp:lastModifiedBy>
  <dcterms:modified xsi:type="dcterms:W3CDTF">2018-05-10T02:08:43Z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