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2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7"/>
        <w:gridCol w:w="2916"/>
        <w:gridCol w:w="2210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黑体" w:hAnsi="宋体" w:eastAsia="黑体" w:cs="黑体"/>
                <w:i w:val="0"/>
                <w:caps w:val="0"/>
                <w:color w:val="4F4F4F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F4F4F"/>
                <w:spacing w:val="0"/>
                <w:sz w:val="31"/>
                <w:szCs w:val="31"/>
                <w:bdr w:val="none" w:color="auto" w:sz="0" w:space="0"/>
              </w:rPr>
              <w:t>准考证号码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F4F4F"/>
                <w:spacing w:val="0"/>
                <w:sz w:val="31"/>
                <w:szCs w:val="31"/>
                <w:bdr w:val="none" w:color="auto" w:sz="0" w:space="0"/>
              </w:rPr>
              <w:t>笔试成绩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4F4F4F"/>
                <w:spacing w:val="0"/>
                <w:sz w:val="31"/>
                <w:szCs w:val="31"/>
                <w:bdr w:val="none" w:color="auto" w:sz="0" w:space="0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201901050303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67.13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201901050301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66.74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201901050304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62.46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201901050306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59.18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201901050307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58.82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201901050302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57.80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F4F4F"/>
                <w:spacing w:val="0"/>
                <w:sz w:val="24"/>
                <w:szCs w:val="24"/>
                <w:bdr w:val="none" w:color="auto" w:sz="0" w:space="0"/>
              </w:rPr>
              <w:t>201901050305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55.61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28"/>
                <w:szCs w:val="28"/>
                <w:bdr w:val="none" w:color="auto" w:sz="0" w:space="0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C91CF0"/>
    <w:rsid w:val="15CC0804"/>
    <w:rsid w:val="15CC4E9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662FA8"/>
    <w:rsid w:val="1BA20682"/>
    <w:rsid w:val="1BB267FA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2019-01-10T09:58:03Z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