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E1" w:rsidRPr="005315E1" w:rsidRDefault="005315E1" w:rsidP="005315E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5315E1">
        <w:rPr>
          <w:rFonts w:ascii="宋体" w:eastAsia="宋体" w:hAnsi="宋体" w:cs="宋体"/>
          <w:kern w:val="0"/>
          <w:sz w:val="24"/>
        </w:rPr>
        <w:t>附件：</w:t>
      </w:r>
    </w:p>
    <w:p w:rsidR="005315E1" w:rsidRPr="005315E1" w:rsidRDefault="005315E1" w:rsidP="005315E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</w:rPr>
      </w:pPr>
      <w:r w:rsidRPr="005315E1">
        <w:rPr>
          <w:rFonts w:ascii="宋体" w:eastAsia="宋体" w:hAnsi="宋体" w:cs="宋体"/>
          <w:b/>
          <w:bCs/>
          <w:kern w:val="0"/>
          <w:sz w:val="24"/>
        </w:rPr>
        <w:t>广州市国土资源和规划委员会直属事业单位2016年第一次公开招聘拟聘用人员名单（第二批）</w:t>
      </w:r>
    </w:p>
    <w:tbl>
      <w:tblPr>
        <w:tblW w:w="13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1417"/>
        <w:gridCol w:w="1276"/>
        <w:gridCol w:w="1068"/>
        <w:gridCol w:w="775"/>
        <w:gridCol w:w="1129"/>
        <w:gridCol w:w="850"/>
        <w:gridCol w:w="1418"/>
        <w:gridCol w:w="1559"/>
        <w:gridCol w:w="997"/>
      </w:tblGrid>
      <w:tr w:rsidR="005315E1" w:rsidRPr="005315E1" w:rsidTr="005315E1">
        <w:trPr>
          <w:trHeight w:val="863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职 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职称或专业技术资格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>总成绩(分)</w:t>
            </w:r>
          </w:p>
        </w:tc>
      </w:tr>
      <w:tr w:rsidR="005315E1" w:rsidRPr="005315E1" w:rsidTr="005315E1">
        <w:trPr>
          <w:trHeight w:val="792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广州市地质调查院（广州市地质环境监测站）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综合岗</w:t>
            </w:r>
            <w:proofErr w:type="gramStart"/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（2-2）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21474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李思妍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大学</w:t>
            </w: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 xml:space="preserve">（本科）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汉语言</w:t>
            </w: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>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76.68</w:t>
            </w:r>
          </w:p>
        </w:tc>
      </w:tr>
      <w:tr w:rsidR="005315E1" w:rsidRPr="005315E1" w:rsidTr="005315E1">
        <w:trPr>
          <w:trHeight w:val="792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广州市地质调查院（广州市地质环境监测站）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地质矿产岗（2-7）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21479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陈峰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地质资源与地质工程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80.76</w:t>
            </w:r>
          </w:p>
        </w:tc>
      </w:tr>
      <w:tr w:rsidR="005315E1" w:rsidRPr="005315E1" w:rsidTr="005315E1">
        <w:trPr>
          <w:trHeight w:val="792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广州市地质调查院（广州市地质环境监测站）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地质矿产岗（2-7）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21479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宾健民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大学</w:t>
            </w: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 xml:space="preserve">（本科）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77.78</w:t>
            </w:r>
          </w:p>
        </w:tc>
      </w:tr>
      <w:tr w:rsidR="005315E1" w:rsidRPr="005315E1" w:rsidTr="005315E1">
        <w:trPr>
          <w:trHeight w:val="792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广州市地质调查院（广州市地质环境监测站）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地质矿产岗（2-7）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21479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邝著华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构造</w:t>
            </w: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>地质学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76.36</w:t>
            </w:r>
          </w:p>
        </w:tc>
      </w:tr>
      <w:tr w:rsidR="005315E1" w:rsidRPr="005315E1" w:rsidTr="005315E1">
        <w:trPr>
          <w:trHeight w:val="792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广州市地质调查院（广州市地质环境监测站）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水工环岗一</w:t>
            </w:r>
            <w:proofErr w:type="gramEnd"/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（2-8）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21480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高杨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75.66</w:t>
            </w:r>
          </w:p>
        </w:tc>
      </w:tr>
      <w:tr w:rsidR="005315E1" w:rsidRPr="005315E1" w:rsidTr="005315E1">
        <w:trPr>
          <w:trHeight w:val="792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广州市地质调查院（广州市地质环境监测站）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水工环岗</w:t>
            </w:r>
            <w:proofErr w:type="gramEnd"/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二（2-9）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21481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杜晓东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构造</w:t>
            </w: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>地质学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81.95</w:t>
            </w:r>
          </w:p>
        </w:tc>
      </w:tr>
      <w:tr w:rsidR="005315E1" w:rsidRPr="005315E1" w:rsidTr="005315E1">
        <w:trPr>
          <w:trHeight w:val="792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广州市地质调查院（广州市地质环境监测站）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水工环岗</w:t>
            </w:r>
            <w:proofErr w:type="gramEnd"/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二（2-9）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21481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陈运坤</w:t>
            </w:r>
            <w:proofErr w:type="gramEnd"/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大学</w:t>
            </w: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br/>
              <w:t xml:space="preserve">（本科）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地质工程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5E1" w:rsidRPr="005315E1" w:rsidRDefault="005315E1" w:rsidP="005315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315E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73.54</w:t>
            </w:r>
          </w:p>
        </w:tc>
      </w:tr>
    </w:tbl>
    <w:p w:rsidR="00FC50C5" w:rsidRPr="005315E1" w:rsidRDefault="00FC50C5" w:rsidP="005315E1">
      <w:bookmarkStart w:id="0" w:name="_GoBack"/>
      <w:bookmarkEnd w:id="0"/>
    </w:p>
    <w:sectPr w:rsidR="00FC50C5" w:rsidRPr="005315E1" w:rsidSect="005315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A4D47"/>
    <w:rsid w:val="005315E1"/>
    <w:rsid w:val="00FC50C5"/>
    <w:rsid w:val="197A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0080"/>
      <w:u w:val="none"/>
    </w:rPr>
  </w:style>
  <w:style w:type="character" w:styleId="a4">
    <w:name w:val="Hyperlink"/>
    <w:basedOn w:val="a0"/>
    <w:rPr>
      <w:color w:val="000080"/>
      <w:u w:val="none"/>
    </w:rPr>
  </w:style>
  <w:style w:type="paragraph" w:styleId="a5">
    <w:name w:val="Normal (Web)"/>
    <w:basedOn w:val="a"/>
    <w:uiPriority w:val="99"/>
    <w:unhideWhenUsed/>
    <w:rsid w:val="00531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31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000080"/>
      <w:u w:val="none"/>
    </w:rPr>
  </w:style>
  <w:style w:type="character" w:styleId="a4">
    <w:name w:val="Hyperlink"/>
    <w:basedOn w:val="a0"/>
    <w:rPr>
      <w:color w:val="000080"/>
      <w:u w:val="none"/>
    </w:rPr>
  </w:style>
  <w:style w:type="paragraph" w:styleId="a5">
    <w:name w:val="Normal (Web)"/>
    <w:basedOn w:val="a"/>
    <w:uiPriority w:val="99"/>
    <w:unhideWhenUsed/>
    <w:rsid w:val="005315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31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ibm</cp:lastModifiedBy>
  <cp:revision>2</cp:revision>
  <dcterms:created xsi:type="dcterms:W3CDTF">2017-02-10T09:05:00Z</dcterms:created>
  <dcterms:modified xsi:type="dcterms:W3CDTF">2017-02-11T01:20:00Z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