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宋体" w:hAnsi="宋体" w:eastAsia="宋体" w:cs="Times New Roman"/>
          <w:b/>
          <w:bCs/>
          <w:sz w:val="40"/>
          <w:szCs w:val="44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交通指引及地图</w:t>
      </w:r>
    </w:p>
    <w:p>
      <w:pPr>
        <w:rPr>
          <w:rFonts w:ascii="仿宋" w:hAnsi="仿宋" w:eastAsia="仿宋" w:cs="宋体"/>
          <w:spacing w:val="-2"/>
          <w:sz w:val="30"/>
          <w:szCs w:val="30"/>
        </w:rPr>
      </w:pPr>
      <w:r>
        <w:rPr>
          <w:rFonts w:ascii="仿宋" w:hAnsi="仿宋" w:eastAsia="仿宋" w:cs="宋体"/>
          <w:spacing w:val="-2"/>
          <w:sz w:val="30"/>
          <w:szCs w:val="30"/>
        </w:rPr>
        <w:drawing>
          <wp:inline distT="0" distB="0" distL="0" distR="0">
            <wp:extent cx="5353050" cy="3404235"/>
            <wp:effectExtent l="0" t="0" r="0" b="5715"/>
            <wp:docPr id="1" name="图片 1" descr="http://www.shiwan.gov.cn/ewebeditor/uploadfile/20160215101235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shiwan.gov.cn/ewebeditor/uploadfile/2016021510123512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40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cs="宋体" w:asciiTheme="minorEastAsia" w:hAnsiTheme="minorEastAsia" w:eastAsiaTheme="minorEastAsia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sz w:val="32"/>
          <w:szCs w:val="32"/>
        </w:rPr>
        <w:t>交通指引：</w:t>
      </w:r>
    </w:p>
    <w:p>
      <w:pPr>
        <w:ind w:firstLine="425" w:firstLineChars="133"/>
        <w:rPr>
          <w:rFonts w:hint="eastAsia" w:cs="宋体" w:asciiTheme="minorEastAsia" w:hAnsiTheme="minorEastAsia" w:eastAsiaTheme="minorEastAsia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sz w:val="32"/>
          <w:szCs w:val="32"/>
        </w:rPr>
        <w:t>1.公交车线路：由佛山火车站乘坐259路（或112路，127路，118路）公交车在简村站下车，步行330米佛山市禅城区同华路11号中共佛山市委党校禅城工作站。</w:t>
      </w:r>
    </w:p>
    <w:p>
      <w:pPr>
        <w:ind w:firstLine="425" w:firstLineChars="133"/>
        <w:rPr>
          <w:rFonts w:cs="宋体" w:asciiTheme="minorEastAsia" w:hAnsiTheme="minorEastAsia" w:eastAsiaTheme="minorEastAsia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sz w:val="32"/>
          <w:szCs w:val="32"/>
        </w:rPr>
        <w:t>2.地铁线路：广佛地铁线同济路站出口，从同济路步行到同华路11号。（以上信息来自百度搜索，请酌情参考）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wordWrap w:val="0"/>
        <w:spacing w:line="60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</w:p>
    <w:p/>
    <w:sectPr>
      <w:pgSz w:w="11906" w:h="16838"/>
      <w:pgMar w:top="1588" w:right="141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C8544C"/>
    <w:rsid w:val="49F65D67"/>
    <w:rsid w:val="6FB94F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2017-06-21T01:01:34Z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