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2E332D"/>
          <w:spacing w:val="0"/>
          <w:sz w:val="20"/>
          <w:szCs w:val="20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6ABF7"/>
          <w:spacing w:val="0"/>
          <w:sz w:val="25"/>
          <w:szCs w:val="25"/>
          <w:shd w:val="clear" w:fill="FFFFFF"/>
        </w:rPr>
        <w:t>鼎湖区凤凰镇人民政府</w:t>
      </w:r>
      <w:r>
        <w:rPr>
          <w:rFonts w:hint="eastAsia" w:ascii="微软雅黑" w:hAnsi="微软雅黑" w:eastAsia="微软雅黑" w:cs="微软雅黑"/>
          <w:i w:val="0"/>
          <w:caps w:val="0"/>
          <w:color w:val="2E332D"/>
          <w:spacing w:val="0"/>
          <w:sz w:val="20"/>
          <w:szCs w:val="20"/>
          <w:bdr w:val="none" w:color="auto" w:sz="0" w:space="0"/>
          <w:shd w:val="clear" w:fill="FFFFFF"/>
        </w:rPr>
        <w:t>招聘岗位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2E332D"/>
          <w:spacing w:val="0"/>
          <w:sz w:val="20"/>
          <w:szCs w:val="20"/>
          <w:bdr w:val="none" w:color="auto" w:sz="0" w:space="0"/>
          <w:shd w:val="clear" w:fill="FFFFFF"/>
        </w:rPr>
        <w:t>：</w:t>
      </w:r>
    </w:p>
    <w:tbl>
      <w:tblPr>
        <w:tblW w:w="85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"/>
        <w:gridCol w:w="1037"/>
        <w:gridCol w:w="1137"/>
        <w:gridCol w:w="663"/>
        <w:gridCol w:w="1163"/>
        <w:gridCol w:w="1125"/>
        <w:gridCol w:w="650"/>
        <w:gridCol w:w="663"/>
        <w:gridCol w:w="1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103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名称</w:t>
            </w:r>
          </w:p>
        </w:tc>
        <w:tc>
          <w:tcPr>
            <w:tcW w:w="113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简介</w:t>
            </w:r>
          </w:p>
        </w:tc>
        <w:tc>
          <w:tcPr>
            <w:tcW w:w="66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5084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对象</w:t>
            </w:r>
          </w:p>
        </w:tc>
        <w:tc>
          <w:tcPr>
            <w:tcW w:w="11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6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6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4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凤凰镇社区公共服务站业务代办员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从事社区公共服务站业务办理工作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应、往届毕业生、社会人员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大专以上（复退伍军人放宽到高中或中专以上）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35周岁以下，（1984年11月9日后出生）。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凤凰镇田心村公共服务站业务代办员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从事村级公共服务站业务办理工作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应、往届毕业生、社会人员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大专以上（复退伍军人放宽到高中或中专以上）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35周岁以下，（1984年11月9日后出生）。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3125A"/>
    <w:rsid w:val="023312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2020-10-30T12:19:00Z</dcterms:created>
  <dc:creator>ASUS</dc:creator>
  <cp:lastModifiedBy>ASUS</cp:lastModifiedBy>
  <dcterms:modified xsi:type="dcterms:W3CDTF">2020-10-30T12:19:58Z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