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Arial" w:hAnsi="Arial" w:cs="Arial"/>
          <w:b/>
          <w:i w:val="0"/>
          <w:caps w:val="0"/>
          <w:color w:val="D50000"/>
          <w:spacing w:val="0"/>
          <w:sz w:val="26"/>
          <w:szCs w:val="26"/>
          <w:bdr w:val="none" w:color="auto" w:sz="0" w:space="0"/>
          <w:shd w:val="clear" w:fill="FFFFFF"/>
        </w:rPr>
        <w:t>连南瑶族自治县公共资产管理中心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招聘岗位及条件</w:t>
      </w:r>
    </w:p>
    <w:tbl>
      <w:tblPr>
        <w:tblW w:w="9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88" w:type="dxa"/>
          <w:bottom w:w="0" w:type="dxa"/>
          <w:right w:w="88" w:type="dxa"/>
        </w:tblCellMar>
      </w:tblPr>
      <w:tblGrid>
        <w:gridCol w:w="728"/>
        <w:gridCol w:w="787"/>
        <w:gridCol w:w="1007"/>
        <w:gridCol w:w="1184"/>
        <w:gridCol w:w="821"/>
        <w:gridCol w:w="1422"/>
        <w:gridCol w:w="1964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1240" w:hRule="atLeast"/>
        </w:trPr>
        <w:tc>
          <w:tcPr>
            <w:tcW w:w="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78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岗位代码</w:t>
            </w:r>
          </w:p>
        </w:tc>
        <w:tc>
          <w:tcPr>
            <w:tcW w:w="100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招聘岗位</w:t>
            </w:r>
          </w:p>
        </w:tc>
        <w:tc>
          <w:tcPr>
            <w:tcW w:w="118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工作职责</w:t>
            </w:r>
          </w:p>
        </w:tc>
        <w:tc>
          <w:tcPr>
            <w:tcW w:w="82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招聘人数</w:t>
            </w:r>
          </w:p>
        </w:tc>
        <w:tc>
          <w:tcPr>
            <w:tcW w:w="142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19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142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172" w:hRule="atLeast"/>
        </w:trPr>
        <w:tc>
          <w:tcPr>
            <w:tcW w:w="7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行政辅助类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从事办公室行政工作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全日制大专</w:t>
            </w:r>
            <w:r>
              <w:rPr>
                <w:rFonts w:hint="default" w:ascii="Arial" w:hAnsi="Arial" w:cs="Arial"/>
                <w:i w:val="0"/>
                <w:caps w:val="0"/>
                <w:color w:val="0000FF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及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以上学历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财务管理（C120201）（B120204）、   会计（C120202）、审计（C120203）、会计信息管理（C120204）、财政（C020101）、税务（C020102）（B020202）等相关专业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1、有1年以上财务工作相关经验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2、有基本的文字写作功底。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32EFB"/>
    <w:rsid w:val="2F532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2020-12-12T04:32:00Z</dcterms:created>
  <dc:creator>ASUS</dc:creator>
  <cp:lastModifiedBy>ASUS</cp:lastModifiedBy>
  <dcterms:modified xsi:type="dcterms:W3CDTF">2020-12-12T04:32:29Z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