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宋体" w:hAnsi="新宋体" w:eastAsia="新宋体" w:cs="新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新宋体" w:hAnsi="新宋体" w:eastAsia="新宋体" w:cs="新宋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新宋体" w:hAnsi="新宋体" w:eastAsia="新宋体" w:cs="新宋体"/>
          <w:b w:val="0"/>
          <w:bCs w:val="0"/>
          <w:sz w:val="32"/>
          <w:szCs w:val="32"/>
          <w:lang w:val="en-US" w:eastAsia="zh-CN"/>
        </w:rPr>
        <w:t>5</w:t>
      </w:r>
    </w:p>
    <w:p>
      <w:pPr>
        <w:jc w:val="both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“粤康码”使用指引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根据疫情防控要求，报考深圳市龙华区2021年2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月公开招聘非编人员考试的所有考生都需注册“粤康码”。未在报名期间注册粤康码的考生，不允许参加考试。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具体操作流程说明：</w:t>
      </w:r>
    </w:p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0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 xml:space="preserve">“粤康码”操作指引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“粤康码”访问入口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扫码访问“粤康码”服务（方式一） 使用微信扫粤康码小程序码，即可打开“粤康码”服务界面。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1576705</wp:posOffset>
            </wp:positionH>
            <wp:positionV relativeFrom="paragraph">
              <wp:posOffset>371475</wp:posOffset>
            </wp:positionV>
            <wp:extent cx="2683510" cy="3077845"/>
            <wp:effectExtent l="0" t="0" r="2540" b="8255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83510" cy="307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图 1-1 粤康码小程序码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通过“粤省事”平台进入“粤康码”服务（方式二） 在微信搜索“粤省事”小程序，打开小程序后点击“粤康码” 入口即可，或在“疫情防控服务专区”页面进入“粤康码”服务。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1471295</wp:posOffset>
            </wp:positionH>
            <wp:positionV relativeFrom="paragraph">
              <wp:posOffset>381635</wp:posOffset>
            </wp:positionV>
            <wp:extent cx="2324735" cy="4354195"/>
            <wp:effectExtent l="0" t="0" r="18415" b="8255"/>
            <wp:wrapTopAndBottom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24735" cy="435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图 1-2 粤省事小程序首页“粤康码”入口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1346835</wp:posOffset>
            </wp:positionH>
            <wp:positionV relativeFrom="paragraph">
              <wp:posOffset>402590</wp:posOffset>
            </wp:positionV>
            <wp:extent cx="2428875" cy="4288155"/>
            <wp:effectExtent l="0" t="0" r="9525" b="17145"/>
            <wp:wrapTopAndBottom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428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图 1-3 “疫情防控服务专区”页面“粤康码”入口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查看“粤康码”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扫码或点击“粤康码”入口后，可进入登录页面，按以下步骤完成操作。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进入选择“登录方式”，选择“人脸识别登录”或“微信支付密码登录”方式，进入下一步； 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若采用人脸识别登录，建议在刷脸过程中临时取下口罩，便于识别。如果微信支付密码无法通过认证，请确认是否为 本人登录及绑定本人的银行卡（微信支付密码认证不会产生任何扣费行为）。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855980</wp:posOffset>
            </wp:positionH>
            <wp:positionV relativeFrom="paragraph">
              <wp:posOffset>2451100</wp:posOffset>
            </wp:positionV>
            <wp:extent cx="3463925" cy="2225675"/>
            <wp:effectExtent l="0" t="0" r="3175" b="3175"/>
            <wp:wrapThrough wrapText="bothSides">
              <wp:wrapPolygon>
                <wp:start x="0" y="0"/>
                <wp:lineTo x="0" y="21446"/>
                <wp:lineTo x="21501" y="21446"/>
                <wp:lineTo x="21501" y="0"/>
                <wp:lineTo x="0" y="0"/>
              </wp:wrapPolygon>
            </wp:wrapThrough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63925" cy="222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1202690</wp:posOffset>
            </wp:positionH>
            <wp:positionV relativeFrom="paragraph">
              <wp:posOffset>54610</wp:posOffset>
            </wp:positionV>
            <wp:extent cx="2624455" cy="2429510"/>
            <wp:effectExtent l="0" t="0" r="4445" b="8890"/>
            <wp:wrapTopAndBottom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24455" cy="242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图 1-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 xml:space="preserve"> 身份证人脸识别登录登录步骤指引界面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992505</wp:posOffset>
            </wp:positionH>
            <wp:positionV relativeFrom="paragraph">
              <wp:posOffset>139065</wp:posOffset>
            </wp:positionV>
            <wp:extent cx="3411855" cy="6346825"/>
            <wp:effectExtent l="0" t="0" r="17145" b="15875"/>
            <wp:wrapTopAndBottom/>
            <wp:docPr id="3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11855" cy="634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32"/>
          <w:szCs w:val="32"/>
        </w:rPr>
        <w:t>图 1-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 xml:space="preserve"> 身份证微信支付登录登录步骤指引界面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“粤康码”功能及使用说明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出示“粤康码”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1374140</wp:posOffset>
            </wp:positionH>
            <wp:positionV relativeFrom="paragraph">
              <wp:posOffset>346075</wp:posOffset>
            </wp:positionV>
            <wp:extent cx="2756535" cy="5034915"/>
            <wp:effectExtent l="0" t="0" r="5715" b="13335"/>
            <wp:wrapTopAndBottom/>
            <wp:docPr id="5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56535" cy="503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32"/>
          <w:szCs w:val="32"/>
        </w:rPr>
        <w:t>图 1-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 xml:space="preserve"> 出示粤康码界面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“粤康码”样式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确诊或诊断阳性、疑似病例、密切接触者、疫情地高风险来 粤人员、集中隔离人口、居家隔离人员等人群“粤康码”背景色 和二维码颜色均为红色，即红码。对于红码，可进一步查看标识 为红色的原因及解除红码的指引。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439420</wp:posOffset>
            </wp:positionH>
            <wp:positionV relativeFrom="paragraph">
              <wp:posOffset>245110</wp:posOffset>
            </wp:positionV>
            <wp:extent cx="4942840" cy="4988560"/>
            <wp:effectExtent l="0" t="0" r="10160" b="2540"/>
            <wp:wrapTopAndBottom/>
            <wp:docPr id="4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42840" cy="498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32"/>
          <w:szCs w:val="32"/>
        </w:rPr>
        <w:t>图 1-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 xml:space="preserve"> 粤康码颜色及背景色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/>
    <w:sectPr>
      <w:pgSz w:w="11906" w:h="16838"/>
      <w:pgMar w:top="2098" w:right="1474" w:bottom="147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27CDBE"/>
    <w:multiLevelType w:val="singleLevel"/>
    <w:tmpl w:val="8127CDBE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B892677C"/>
    <w:multiLevelType w:val="singleLevel"/>
    <w:tmpl w:val="B892677C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">
    <w:nsid w:val="E9ED8DAE"/>
    <w:multiLevelType w:val="singleLevel"/>
    <w:tmpl w:val="E9ED8DAE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3">
    <w:nsid w:val="2099996F"/>
    <w:multiLevelType w:val="singleLevel"/>
    <w:tmpl w:val="2099996F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4">
    <w:nsid w:val="3288F0D9"/>
    <w:multiLevelType w:val="singleLevel"/>
    <w:tmpl w:val="3288F0D9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A7EAE"/>
    <w:rsid w:val="06547579"/>
    <w:rsid w:val="0B95040D"/>
    <w:rsid w:val="0FC83D78"/>
    <w:rsid w:val="18E8779A"/>
    <w:rsid w:val="23D91CFC"/>
    <w:rsid w:val="27D340D3"/>
    <w:rsid w:val="28832907"/>
    <w:rsid w:val="291B1046"/>
    <w:rsid w:val="2C291FE6"/>
    <w:rsid w:val="2D79756A"/>
    <w:rsid w:val="2E4F61EE"/>
    <w:rsid w:val="2ECA44C5"/>
    <w:rsid w:val="3055727D"/>
    <w:rsid w:val="381420DA"/>
    <w:rsid w:val="3B192C59"/>
    <w:rsid w:val="3BC97A22"/>
    <w:rsid w:val="43F063B6"/>
    <w:rsid w:val="44157F9B"/>
    <w:rsid w:val="47374C6A"/>
    <w:rsid w:val="4DD547BC"/>
    <w:rsid w:val="4ED16FC1"/>
    <w:rsid w:val="538C5425"/>
    <w:rsid w:val="543E26EE"/>
    <w:rsid w:val="55832B59"/>
    <w:rsid w:val="58645C98"/>
    <w:rsid w:val="5E6B4E42"/>
    <w:rsid w:val="5FCF0266"/>
    <w:rsid w:val="600302D6"/>
    <w:rsid w:val="604F3F91"/>
    <w:rsid w:val="630A1795"/>
    <w:rsid w:val="65455D7D"/>
    <w:rsid w:val="667E654E"/>
    <w:rsid w:val="6BDB0701"/>
    <w:rsid w:val="72324294"/>
    <w:rsid w:val="729C37C2"/>
    <w:rsid w:val="75C23508"/>
    <w:rsid w:val="7CC4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2020-11-25T07:24:00Z</dcterms:created>
  <dc:creator>chnp</dc:creator>
  <cp:lastModifiedBy>陈能平</cp:lastModifiedBy>
  <dcterms:modified xsi:type="dcterms:W3CDTF">2021-02-02T01:29:19Z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