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F0" w:rsidRPr="002F1DF0" w:rsidRDefault="002F1DF0" w:rsidP="002F1DF0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2F1DF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   </w:t>
      </w:r>
    </w:p>
    <w:tbl>
      <w:tblPr>
        <w:tblW w:w="9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031"/>
        <w:gridCol w:w="3825"/>
        <w:gridCol w:w="3540"/>
      </w:tblGrid>
      <w:tr w:rsidR="002F1DF0" w:rsidRPr="002F1DF0" w:rsidTr="002F1DF0"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</w:t>
            </w:r>
          </w:p>
          <w:p w:rsidR="002F1DF0" w:rsidRPr="002F1DF0" w:rsidRDefault="002F1DF0" w:rsidP="002F1D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招聘基本条件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岗位职责</w:t>
            </w:r>
          </w:p>
        </w:tc>
      </w:tr>
      <w:tr w:rsidR="002F1DF0" w:rsidRPr="002F1DF0" w:rsidTr="002F1DF0">
        <w:trPr>
          <w:trHeight w:val="332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专职社工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1.社会工作、社会学、心理学专业、相关医学专业本科及以上学历（取得助理社</w:t>
            </w:r>
            <w:proofErr w:type="gramStart"/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工师证者</w:t>
            </w:r>
            <w:proofErr w:type="gramEnd"/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优先）；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2.具备</w:t>
            </w: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2-3</w:t>
            </w: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年社工机构或者基金会、医疗机构工作从业经历和公益志愿服务经历者优先；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3.具有良好的写作能力、良好的计算机应用和操作能力；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4.工作细致高效，学习能力强，善于交流沟通，具有较强的责任心和团队精神。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ind w:firstLine="21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运用社会工作服务技巧和方法提供个案工作、小组工作及社区工作，为患者、家属、医务人员等提供专业的预防性、发展性、支持性服务；</w:t>
            </w:r>
          </w:p>
          <w:p w:rsidR="002F1DF0" w:rsidRPr="002F1DF0" w:rsidRDefault="002F1DF0" w:rsidP="002F1DF0">
            <w:pPr>
              <w:widowControl/>
              <w:ind w:firstLine="21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参与医务社工志愿者的管理工作，包括志愿服务组织开展、培训等；</w:t>
            </w:r>
          </w:p>
        </w:tc>
      </w:tr>
      <w:tr w:rsidR="002F1DF0" w:rsidRPr="002F1DF0" w:rsidTr="002F1DF0">
        <w:trPr>
          <w:trHeight w:val="2207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护理员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1.具有护理、药剂、康复治疗等医学相关专业中专及以上学历；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2.做事耐心细致，能吃苦耐劳；能较快接受和适应业务，学习能力强；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3.</w:t>
            </w:r>
            <w:r w:rsidRPr="002F1D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年龄在</w:t>
            </w: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35</w:t>
            </w: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周岁以下，身体素质良好；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4.具有相关工作经验者优先。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由所在科室安排，协助护士完成非护理技术性事务工作。如导诊、协助病区住院病人的生活护理（病人卫生清洁）、晨间护理、护送病人做检查、领取医疗物品、铺床、病人</w:t>
            </w:r>
            <w:proofErr w:type="gramStart"/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服管理</w:t>
            </w:r>
            <w:proofErr w:type="gramEnd"/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等事务。</w:t>
            </w:r>
          </w:p>
        </w:tc>
      </w:tr>
      <w:tr w:rsidR="002F1DF0" w:rsidRPr="002F1DF0" w:rsidTr="002F1DF0">
        <w:trPr>
          <w:trHeight w:val="175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科室文员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1.具有护理、药剂等医学相关专业大专及以上学历；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2.年龄</w:t>
            </w: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35</w:t>
            </w: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周岁以下，身体素质良好；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3.具有良好的文字表达能力及计算机办公技能。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由所在科室安排，协助科室完成文职类事务工作。</w:t>
            </w:r>
          </w:p>
        </w:tc>
      </w:tr>
      <w:tr w:rsidR="002F1DF0" w:rsidRPr="002F1DF0" w:rsidTr="002F1DF0">
        <w:trPr>
          <w:trHeight w:val="2459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技工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1.具有电气类、自动化类、</w:t>
            </w:r>
            <w:proofErr w:type="gramStart"/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通暖专业</w:t>
            </w:r>
            <w:proofErr w:type="gramEnd"/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类、生物医学工程类等工程技术类相关专业中专及以上学历；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2.具有较强的专业技能，具有相关工作经验</w:t>
            </w:r>
            <w:proofErr w:type="gramStart"/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且业务</w:t>
            </w:r>
            <w:proofErr w:type="gramEnd"/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能力较强者可适当放宽学历要求；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3.年龄在</w:t>
            </w: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45</w:t>
            </w: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周岁以下，身体素质良好。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水电设施设备运行、维保、检修工作</w:t>
            </w:r>
          </w:p>
        </w:tc>
      </w:tr>
      <w:tr w:rsidR="002F1DF0" w:rsidRPr="002F1DF0" w:rsidTr="002F1DF0">
        <w:trPr>
          <w:trHeight w:val="2105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收费员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1.年龄在</w:t>
            </w: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35</w:t>
            </w: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岁以下，身体素质良好；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2.具有大专以及以上财会类专业毕业；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3.有较好计算机应用能力者优先；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4.有相关医院收费会计财务工作经验者优先。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执行医院收费管理制度，遵守收费员服务规范，认真审核收费项目；服从医院管理，遵守规章制度，遵守各项财务制度和操作程序；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礼貌用语，对患者的咨询耐心解答，具有良好的职业素养。</w:t>
            </w:r>
          </w:p>
        </w:tc>
      </w:tr>
      <w:tr w:rsidR="002F1DF0" w:rsidRPr="002F1DF0" w:rsidTr="002F1DF0">
        <w:trPr>
          <w:trHeight w:val="2691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保安员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1.具有初中及以上文化水平，退伍军人或具有相关工作经验者优先；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2.原则上要求年龄</w:t>
            </w: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35</w:t>
            </w: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周岁以下，身高</w:t>
            </w: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170cm</w:t>
            </w: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及以上，形象良好，无犯罪记录；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3.吃苦耐劳，无不良嗜好；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4.具有一定沟通表达能力和服务意识；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5.掌握基本法律知识及与安全管理知识，具有强烈的保卫意识和责任感。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负责院内安全及秩序维护，消防设施的巡查；负责所辖区域的安全管理和突发事件的处理工作；正确处理执勤期间发生的问题；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熟知安全业务知识和岗位职责；遵守法律法规及医院各项管理规定；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F1DF0" w:rsidRPr="002F1DF0" w:rsidTr="002F1DF0">
        <w:trPr>
          <w:trHeight w:val="2271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护理助理员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1.具有高中及以上文化水平，学习能力强；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2.做事耐心细致，能吃苦耐劳；能较快接受和适应业务，了解并热爱护理工作；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3.</w:t>
            </w:r>
            <w:r w:rsidRPr="002F1D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年龄在</w:t>
            </w: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45</w:t>
            </w: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周岁以下，身体素质良好；</w:t>
            </w:r>
          </w:p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Cs w:val="21"/>
              </w:rPr>
              <w:t>4.具有相关工作经验者优先。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0" w:rsidRPr="002F1DF0" w:rsidRDefault="002F1DF0" w:rsidP="002F1DF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由所在科室安排，协助护士完成非护理技术性事务工作。如导诊、协助病区住院病人的生活护理（病人卫生清洁）、晨间护理、护送病人做检查、领取医疗物品、铺床、病人</w:t>
            </w:r>
            <w:proofErr w:type="gramStart"/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服管理</w:t>
            </w:r>
            <w:proofErr w:type="gramEnd"/>
            <w:r w:rsidRPr="002F1DF0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等事务。</w:t>
            </w:r>
          </w:p>
        </w:tc>
      </w:tr>
    </w:tbl>
    <w:p w:rsidR="00B94274" w:rsidRPr="002F1DF0" w:rsidRDefault="00B94274" w:rsidP="002F1DF0">
      <w:bookmarkStart w:id="0" w:name="_GoBack"/>
      <w:bookmarkEnd w:id="0"/>
    </w:p>
    <w:sectPr w:rsidR="00B94274" w:rsidRPr="002F1DF0" w:rsidSect="00CE2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56"/>
    <w:rsid w:val="000F1B75"/>
    <w:rsid w:val="00101D87"/>
    <w:rsid w:val="00213F4D"/>
    <w:rsid w:val="002D5F9A"/>
    <w:rsid w:val="002F1DF0"/>
    <w:rsid w:val="00340556"/>
    <w:rsid w:val="00346A9C"/>
    <w:rsid w:val="00397512"/>
    <w:rsid w:val="006C06A8"/>
    <w:rsid w:val="00724242"/>
    <w:rsid w:val="007829D8"/>
    <w:rsid w:val="00996EB1"/>
    <w:rsid w:val="009B2967"/>
    <w:rsid w:val="00B94274"/>
    <w:rsid w:val="00C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101D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5F9A"/>
    <w:rPr>
      <w:b/>
      <w:bCs/>
    </w:rPr>
  </w:style>
  <w:style w:type="paragraph" w:customStyle="1" w:styleId="vsbcontentend">
    <w:name w:val="vsbcontent_end"/>
    <w:basedOn w:val="a"/>
    <w:rsid w:val="007829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2424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24242"/>
    <w:rPr>
      <w:sz w:val="18"/>
      <w:szCs w:val="18"/>
    </w:rPr>
  </w:style>
  <w:style w:type="character" w:customStyle="1" w:styleId="15">
    <w:name w:val="15"/>
    <w:basedOn w:val="a0"/>
    <w:rsid w:val="00CE2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101D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D5F9A"/>
    <w:rPr>
      <w:b/>
      <w:bCs/>
    </w:rPr>
  </w:style>
  <w:style w:type="paragraph" w:customStyle="1" w:styleId="vsbcontentend">
    <w:name w:val="vsbcontent_end"/>
    <w:basedOn w:val="a"/>
    <w:rsid w:val="007829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2424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24242"/>
    <w:rPr>
      <w:sz w:val="18"/>
      <w:szCs w:val="18"/>
    </w:rPr>
  </w:style>
  <w:style w:type="character" w:customStyle="1" w:styleId="15">
    <w:name w:val="15"/>
    <w:basedOn w:val="a0"/>
    <w:rsid w:val="00CE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1100</Characters>
  <Application>Microsoft Office Word</Application>
  <DocSecurity>0</DocSecurity>
  <Lines>9</Lines>
  <Paragraphs>2</Paragraphs>
  <ScaleCrop>false</ScaleCrop>
  <Company>微软中国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2021-03-02T10:26:00Z</dcterms:created>
  <dcterms:modified xsi:type="dcterms:W3CDTF">2021-03-02T10:26:00Z</dcterms:modified>
</cp:coreProperties>
</file>