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5"/>
          <w:szCs w:val="35"/>
          <w:shd w:val="clear" w:fill="FFFFFF"/>
        </w:rPr>
        <w:t>河源市先科科技服务发展有限公司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5"/>
          <w:szCs w:val="35"/>
          <w:shd w:val="clear" w:fill="FFFFFF"/>
          <w:lang w:val="en-US" w:eastAsia="zh-CN"/>
        </w:rPr>
        <w:t>招聘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具体要求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如下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drawing>
          <wp:inline distT="0" distB="0" distL="114300" distR="114300">
            <wp:extent cx="6139815" cy="4803775"/>
            <wp:effectExtent l="0" t="0" r="3810" b="6350"/>
            <wp:docPr id="1" name="图片 1" descr="15574797602012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57479760201298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9815" cy="4803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C0B10"/>
    <w:rsid w:val="4A3C0B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2019-05-11T01:24:00Z</dcterms:created>
  <dc:creator>ASUS</dc:creator>
  <cp:lastModifiedBy>ASUS</cp:lastModifiedBy>
  <dcterms:modified xsi:type="dcterms:W3CDTF">2019-05-11T01:25:03Z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