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AB" w:rsidRPr="001255AB" w:rsidRDefault="001255AB" w:rsidP="001255AB">
      <w:pPr>
        <w:widowControl/>
        <w:shd w:val="clear" w:color="auto" w:fill="FFFFFF"/>
        <w:spacing w:line="500" w:lineRule="atLeast"/>
        <w:ind w:firstLine="562"/>
        <w:rPr>
          <w:rFonts w:ascii="Arial" w:hAnsi="Arial" w:cs="Arial"/>
          <w:color w:val="444444"/>
          <w:kern w:val="0"/>
          <w:sz w:val="18"/>
          <w:szCs w:val="18"/>
        </w:rPr>
      </w:pPr>
      <w:bookmarkStart w:id="0" w:name="_GoBack"/>
      <w:r w:rsidRPr="001255AB">
        <w:rPr>
          <w:rFonts w:ascii="宋体" w:hAnsi="宋体" w:cs="Arial" w:hint="eastAsia"/>
          <w:b/>
          <w:bCs/>
          <w:kern w:val="0"/>
          <w:sz w:val="28"/>
          <w:szCs w:val="28"/>
        </w:rPr>
        <w:t>招聘岗位及要求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56"/>
        <w:gridCol w:w="4233"/>
        <w:gridCol w:w="1686"/>
        <w:gridCol w:w="1655"/>
      </w:tblGrid>
      <w:tr w:rsidR="001255AB" w:rsidRPr="001255AB" w:rsidTr="001255AB">
        <w:trPr>
          <w:trHeight w:val="595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255AB" w:rsidRPr="001255AB" w:rsidRDefault="001255AB" w:rsidP="001255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44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23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资格要求</w:t>
            </w:r>
          </w:p>
        </w:tc>
        <w:tc>
          <w:tcPr>
            <w:tcW w:w="168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岗位职责</w:t>
            </w:r>
          </w:p>
        </w:tc>
        <w:tc>
          <w:tcPr>
            <w:tcW w:w="165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薪酬</w:t>
            </w:r>
          </w:p>
        </w:tc>
      </w:tr>
      <w:tr w:rsidR="001255AB" w:rsidRPr="001255AB" w:rsidTr="001255AB">
        <w:trPr>
          <w:trHeight w:val="2031"/>
          <w:jc w:val="center"/>
        </w:trPr>
        <w:tc>
          <w:tcPr>
            <w:tcW w:w="76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卫生监测协管员</w:t>
            </w:r>
          </w:p>
        </w:tc>
        <w:tc>
          <w:tcPr>
            <w:tcW w:w="4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2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1.年龄要求：35周岁以下(1984年9月30日后出生)；</w:t>
            </w:r>
          </w:p>
          <w:p w:rsidR="001255AB" w:rsidRPr="001255AB" w:rsidRDefault="001255AB" w:rsidP="001255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2.学历要求：医学院校中专及以上学历（应届毕业生可提供“应届毕业生就业推荐书”）；3.专业要求：预防医学类、医学检验技术、卫生检验与检疫技术、卫生监督、公共卫生管理及相关专业、生物技术等相关专业；</w:t>
            </w:r>
          </w:p>
          <w:p w:rsidR="001255AB" w:rsidRPr="001255AB" w:rsidRDefault="001255AB" w:rsidP="001255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4.工作能力要求：具有较好的文字能力、沟通协调能力和快速学习能力;工作态度严谨细致、积极主动，具有强烈的责任心及团队精神。</w:t>
            </w:r>
          </w:p>
          <w:p w:rsidR="001255AB" w:rsidRPr="001255AB" w:rsidRDefault="001255AB" w:rsidP="001255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主要开展职业卫生、空气环境与健康危害因素监测、学校与环境卫生和食品卫生等采样监测等的业务服务。</w:t>
            </w:r>
          </w:p>
        </w:tc>
        <w:tc>
          <w:tcPr>
            <w:tcW w:w="16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5AB" w:rsidRPr="001255AB" w:rsidRDefault="001255AB" w:rsidP="001255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55AB">
              <w:rPr>
                <w:rFonts w:ascii="宋体" w:hAnsi="宋体" w:cs="宋体" w:hint="eastAsia"/>
                <w:kern w:val="0"/>
                <w:sz w:val="24"/>
              </w:rPr>
              <w:t>根据《关于调整市直单位社会管理协管员购买服务价格的通知(珠人社〔2018〕10号)》规定，技术辅助岗位人均不超过6.7万元/年（含“五险</w:t>
            </w:r>
            <w:proofErr w:type="gramStart"/>
            <w:r w:rsidRPr="001255AB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1255AB">
              <w:rPr>
                <w:rFonts w:ascii="宋体" w:hAnsi="宋体" w:cs="宋体" w:hint="eastAsia"/>
                <w:kern w:val="0"/>
                <w:sz w:val="24"/>
              </w:rPr>
              <w:t>金”等），并享受同等的法定假期和公休假。</w:t>
            </w:r>
          </w:p>
        </w:tc>
      </w:tr>
    </w:tbl>
    <w:p w:rsidR="00B041D2" w:rsidRPr="001255AB" w:rsidRDefault="00B041D2" w:rsidP="001255AB"/>
    <w:sectPr w:rsidR="00B041D2" w:rsidRPr="001255AB">
      <w:footerReference w:type="even" r:id="rId5"/>
      <w:footerReference w:type="default" r:id="rId6"/>
      <w:pgSz w:w="11906" w:h="16838"/>
      <w:pgMar w:top="1985" w:right="1644" w:bottom="1814" w:left="1644" w:header="851" w:footer="1588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4" w:rsidRDefault="001255AB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27EC4" w:rsidRDefault="001255A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4" w:rsidRDefault="001255AB">
    <w:pPr>
      <w:pStyle w:val="a8"/>
      <w:framePr w:wrap="around" w:vAnchor="text" w:hAnchor="margin" w:xAlign="outside" w:y="1"/>
      <w:ind w:leftChars="100" w:left="210" w:rightChars="100" w:right="210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A27EC4" w:rsidRDefault="001255AB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17F1E"/>
    <w:rsid w:val="00083A98"/>
    <w:rsid w:val="001255AB"/>
    <w:rsid w:val="00161BD8"/>
    <w:rsid w:val="00225848"/>
    <w:rsid w:val="0027702B"/>
    <w:rsid w:val="003E11CB"/>
    <w:rsid w:val="003F688B"/>
    <w:rsid w:val="004C06D8"/>
    <w:rsid w:val="0050673C"/>
    <w:rsid w:val="00654EF7"/>
    <w:rsid w:val="006E3886"/>
    <w:rsid w:val="00872D0B"/>
    <w:rsid w:val="00887D2F"/>
    <w:rsid w:val="009209B4"/>
    <w:rsid w:val="00972A24"/>
    <w:rsid w:val="00A329FD"/>
    <w:rsid w:val="00A6229F"/>
    <w:rsid w:val="00A815FB"/>
    <w:rsid w:val="00B041D2"/>
    <w:rsid w:val="00B66A2E"/>
    <w:rsid w:val="00C11B80"/>
    <w:rsid w:val="00CA233D"/>
    <w:rsid w:val="00D36A72"/>
    <w:rsid w:val="00D47565"/>
    <w:rsid w:val="00E67E2A"/>
    <w:rsid w:val="00E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209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209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209B4"/>
  </w:style>
  <w:style w:type="character" w:customStyle="1" w:styleId="bsharecount">
    <w:name w:val="bshare_count"/>
    <w:basedOn w:val="a0"/>
    <w:rsid w:val="009209B4"/>
  </w:style>
  <w:style w:type="character" w:styleId="a7">
    <w:name w:val="page number"/>
    <w:basedOn w:val="a0"/>
    <w:rsid w:val="004C06D8"/>
  </w:style>
  <w:style w:type="paragraph" w:styleId="a8">
    <w:name w:val="footer"/>
    <w:basedOn w:val="a"/>
    <w:link w:val="Char0"/>
    <w:rsid w:val="004C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06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209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209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209B4"/>
  </w:style>
  <w:style w:type="character" w:customStyle="1" w:styleId="bsharecount">
    <w:name w:val="bshare_count"/>
    <w:basedOn w:val="a0"/>
    <w:rsid w:val="009209B4"/>
  </w:style>
  <w:style w:type="character" w:styleId="a7">
    <w:name w:val="page number"/>
    <w:basedOn w:val="a0"/>
    <w:rsid w:val="004C06D8"/>
  </w:style>
  <w:style w:type="paragraph" w:styleId="a8">
    <w:name w:val="footer"/>
    <w:basedOn w:val="a"/>
    <w:link w:val="Char0"/>
    <w:rsid w:val="004C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0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86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2019-10-08T07:10:00Z</dcterms:created>
  <dcterms:modified xsi:type="dcterms:W3CDTF">2019-10-08T07:10:00Z</dcterms:modified>
</cp:coreProperties>
</file>