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2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725"/>
        <w:gridCol w:w="1081"/>
        <w:gridCol w:w="1260"/>
        <w:gridCol w:w="1440"/>
        <w:gridCol w:w="1080"/>
        <w:gridCol w:w="1620"/>
        <w:gridCol w:w="3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55" w:type="dxa"/>
            <w:gridSpan w:val="8"/>
            <w:noWrap w:val="0"/>
            <w:vAlign w:val="center"/>
          </w:tcPr>
          <w:p>
            <w:pPr>
              <w:pStyle w:val="5"/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附件2：</w:t>
            </w:r>
          </w:p>
          <w:p>
            <w:pPr>
              <w:pStyle w:val="5"/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5"/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仿宋_GB2312" w:eastAsia="方正小标宋简体" w:cs="仿宋_GB2312"/>
                <w:color w:val="000000"/>
                <w:sz w:val="44"/>
                <w:szCs w:val="44"/>
                <w:shd w:val="clear" w:color="auto" w:fill="FFFFFF"/>
              </w:rPr>
              <w:t>云浮市网络舆情信息中心主任公开招聘岗位信息表</w:t>
            </w:r>
          </w:p>
          <w:p>
            <w:pPr>
              <w:pStyle w:val="5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招聘单位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招聘名称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岗位等级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专业要求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云浮市网络舆情信息中心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七级职员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从事网络舆情的监测、收集、整理、研判、处置等管理工作。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本科以上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新闻传播学（A0503）、</w:t>
            </w:r>
          </w:p>
          <w:p>
            <w:pPr>
              <w:pStyle w:val="5"/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语言学及应用语言学（A050102）、</w:t>
            </w:r>
          </w:p>
          <w:p>
            <w:pPr>
              <w:pStyle w:val="5"/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汉语言文学（B050101）、</w:t>
            </w:r>
          </w:p>
          <w:p>
            <w:pPr>
              <w:pStyle w:val="5"/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新闻传播学类(B0503)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C7F19"/>
    <w:rsid w:val="0B8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2019-07-15T02:24:00Z</dcterms:created>
  <dc:creator>小白</dc:creator>
  <cp:lastModifiedBy>小白</cp:lastModifiedBy>
  <dcterms:modified xsi:type="dcterms:W3CDTF">2019-07-15T02:25:01Z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