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44F9E"/>
          <w:spacing w:val="0"/>
          <w:sz w:val="25"/>
          <w:szCs w:val="25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44F9E"/>
          <w:spacing w:val="0"/>
          <w:sz w:val="25"/>
          <w:szCs w:val="25"/>
          <w:u w:val="none"/>
          <w:bdr w:val="none" w:color="auto" w:sz="0" w:space="0"/>
        </w:rPr>
        <w:instrText xml:space="preserve"> HYPERLINK "http://www.zsufivehos.com/index.php?do=yygglist&amp;ac=info&amp;cid=9489" </w:instrTex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44F9E"/>
          <w:spacing w:val="0"/>
          <w:sz w:val="25"/>
          <w:szCs w:val="25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44F9E"/>
          <w:spacing w:val="0"/>
          <w:sz w:val="25"/>
          <w:szCs w:val="25"/>
          <w:u w:val="none"/>
          <w:bdr w:val="none" w:color="auto" w:sz="0" w:space="0"/>
        </w:rPr>
        <w:t>中山大学附属第五医院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44F9E"/>
          <w:spacing w:val="0"/>
          <w:sz w:val="25"/>
          <w:szCs w:val="25"/>
          <w:u w:val="none"/>
          <w:bdr w:val="none" w:color="auto" w:sz="0" w:space="0"/>
        </w:rPr>
        <w:fldChar w:fldCharType="end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</w:rPr>
        <w:t>招聘岗位、人数及要求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</w:rPr>
        <w:t> 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01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ascii="Calibri" w:hAnsi="Calibri" w:eastAsia="微软雅黑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tbl>
      <w:tblPr>
        <w:tblW w:w="9357" w:type="dxa"/>
        <w:tblInd w:w="97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1380"/>
        <w:gridCol w:w="953"/>
        <w:gridCol w:w="784"/>
        <w:gridCol w:w="562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招聘科室</w:t>
            </w:r>
          </w:p>
        </w:tc>
        <w:tc>
          <w:tcPr>
            <w:tcW w:w="95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8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计划招聘人数</w:t>
            </w:r>
          </w:p>
        </w:tc>
        <w:tc>
          <w:tcPr>
            <w:tcW w:w="56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资历条件及其他要求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56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临床各科室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医师/临床博士后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临床医学各专业方向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具有医学博士学位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了解本学科领域学术动态和发展趋势，具有良好的科研基础优先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脑血管病中心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神经病学、外科学、影像医学与核医学（神经介入方向）专业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具有医学硕士及以上学位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具有脑血管病方向及有介入工作经验者优先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1.口腔医学（口腔颌面外科、儿童口腔、种植、牙体牙髓）专业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2.具有医学硕士及以上学位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3.具有本专业工作经验优先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1.口腔医学、医学影像、影像技术专业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2.具有医学学士及以上学位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手术麻醉部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外科学、麻醉学专业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具有医学硕士及以上学位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急危重症医学部重症医学科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2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1.外科学、内科学、急诊医学专业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2.具有医学硕士及以上学位　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急危重症医学部急诊医学科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2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1.儿科学、内科学专业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2.具有医学硕士及以上学位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3.具有本专业工作经验并已取得中级职称优先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影像医学与核医学、临床医学专业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具有医学硕士及以上学位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1.医学影像、影像技术专业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2.具有医学学士及以上学位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核医学科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1.影像医学与核医学、临床医学专业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2.具有医学硕士及以上学位　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1.影像医学与核医学、临床医学专业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2.具有医学硕士及以上学位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3.具有本专业工作经验优先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健康管理中心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医师（体检部超声医师）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1.影像医学与核医学、临床医学专业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2.具有医学学士及以上学位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3.具有超声医学专业工作经验优先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2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分子影像中心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实验技术员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医药类、生命科学类、基础医学类专业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具有硕士及以上学位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掌握实验操作技能和相关的专业技术知识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热爱实验室工作，具有相关工作经验优先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62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动物实验员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1.动物学类专业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2.具有学士及以上学位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3.具有动物房管理经验，或具有执业兽医资格证者优先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行政后勤科室</w:t>
            </w:r>
          </w:p>
        </w:tc>
        <w:tc>
          <w:tcPr>
            <w:tcW w:w="9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7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公共管理学、经济学、人文社科类（中文、历史、社会学、哲学等）、临床医学、公共卫生与预防医学专业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具有硕士及以上学位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具有较好的口头及书面表达能力，沟通能力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具有较好的软硬件使用能力，热爱医院管理工作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后勤保障部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电气技术岗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1.电气工程类专业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2.具有学士及以上学位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3.持高压进网证，3年以上工作经验优先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工程技术岗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软件工程、计算机技术、统计学、数学、物理学、天文学、大气科学等计算机运用相关专业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具有学士及以上学位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具有良好的软硬件使用能力，3年以上工作经验优先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13839"/>
    <w:rsid w:val="44C138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2021-04-19T06:55:00Z</dcterms:created>
  <dc:creator>WPS_1609033458</dc:creator>
  <cp:lastModifiedBy>WPS_1609033458</cp:lastModifiedBy>
  <dcterms:modified xsi:type="dcterms:W3CDTF">2021-04-19T06:55:44Z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BB0D5AE9041348A1A39ABB470D4FD3B0</vt:lpwstr>
  </property>
</Properties>
</file>