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431"/>
        <w:gridCol w:w="635"/>
        <w:gridCol w:w="1955"/>
        <w:gridCol w:w="1982"/>
        <w:gridCol w:w="1940"/>
        <w:gridCol w:w="6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部门/团队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岗位名称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人数</w:t>
            </w:r>
          </w:p>
        </w:tc>
        <w:tc>
          <w:tcPr>
            <w:tcW w:w="19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工作职责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条件要求</w:t>
            </w:r>
          </w:p>
        </w:tc>
        <w:tc>
          <w:tcPr>
            <w:tcW w:w="1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联系方式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olor w:val="282828"/>
                <w:sz w:val="19"/>
                <w:szCs w:val="19"/>
              </w:rPr>
              <w:t>报名截止时间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畜牧业经济与政策团队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科研财务助理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1</w:t>
            </w:r>
          </w:p>
        </w:tc>
        <w:tc>
          <w:tcPr>
            <w:tcW w:w="19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1．协助文案处理、课题协调、财务报销等日常事务；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2．协助筹备、组织团队相关学术会议及其他活动。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1.硕士及以上学历，身体健康；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2.农业经济管理等相关专业背景者优先；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3.熟练掌握办公软件。</w:t>
            </w:r>
          </w:p>
        </w:tc>
        <w:tc>
          <w:tcPr>
            <w:tcW w:w="1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wangmingli@caas.cn 82106708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2019年7月28日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科技处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数据处理岗位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2</w:t>
            </w:r>
          </w:p>
        </w:tc>
        <w:tc>
          <w:tcPr>
            <w:tcW w:w="19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1.在Excel等office平台上做数据处理；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2.使用相关软件对数据进行查错/寻找出表；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3.负责数据的处理、分析，以及相关的数据建模；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4.其他研究所和处里交办的行政性事务。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1.有一定的数据处理经验；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2.经济学、计算机或农业经济管理等相关专业硕士研究生；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3.熟练使用excel等数据处理软件；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4.具有较好的逻辑思维能力、定量思维，能够熟练进行数据转化和灵活应用；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5. 认真负责，敬业，有团队合作精神。</w:t>
            </w:r>
          </w:p>
        </w:tc>
        <w:tc>
          <w:tcPr>
            <w:tcW w:w="1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cuiweihua@caas.cn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82106703/82109793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282828"/>
                <w:sz w:val="19"/>
                <w:szCs w:val="19"/>
              </w:rPr>
              <w:t>2019年</w:t>
            </w:r>
            <w:r>
              <w:rPr>
                <w:rFonts w:ascii="Times New Roman" w:hAnsi="Times New Roman" w:eastAsia="微软雅黑" w:cs="Times New Roman"/>
                <w:color w:val="282828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282828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282828"/>
                <w:sz w:val="21"/>
                <w:szCs w:val="21"/>
              </w:rPr>
              <w:t>28</w:t>
            </w:r>
            <w:r>
              <w:rPr>
                <w:rFonts w:hint="eastAsia" w:ascii="宋体" w:hAnsi="宋体" w:eastAsia="宋体" w:cs="宋体"/>
                <w:color w:val="282828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ind w:right="4080"/>
        <w:jc w:val="left"/>
        <w:rPr>
          <w:rFonts w:hint="eastAsia" w:ascii="微软雅黑" w:hAnsi="微软雅黑" w:eastAsia="微软雅黑" w:cs="微软雅黑"/>
          <w:color w:val="282828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282828"/>
          <w:kern w:val="0"/>
          <w:sz w:val="16"/>
          <w:szCs w:val="16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right="4080"/>
      </w:pPr>
      <w:r>
        <w:rPr>
          <w:rFonts w:hint="eastAsia" w:ascii="微软雅黑" w:hAnsi="微软雅黑" w:eastAsia="微软雅黑" w:cs="微软雅黑"/>
          <w:color w:val="282828"/>
          <w:sz w:val="16"/>
          <w:szCs w:val="16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F11D0"/>
    <w:rsid w:val="1DC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8282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82828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rtmore"/>
    <w:basedOn w:val="4"/>
    <w:uiPriority w:val="0"/>
  </w:style>
  <w:style w:type="character" w:customStyle="1" w:styleId="14">
    <w:name w:val="img01"/>
    <w:basedOn w:val="4"/>
    <w:uiPriority w:val="0"/>
    <w:rPr>
      <w:bdr w:val="single" w:color="DBDBCC" w:sz="4" w:space="0"/>
    </w:rPr>
  </w:style>
  <w:style w:type="character" w:customStyle="1" w:styleId="15">
    <w:name w:val="img_title01"/>
    <w:basedOn w:val="4"/>
    <w:uiPriority w:val="0"/>
    <w:rPr>
      <w:sz w:val="15"/>
      <w:szCs w:val="15"/>
    </w:rPr>
  </w:style>
  <w:style w:type="character" w:customStyle="1" w:styleId="16">
    <w:name w:val="img_title011"/>
    <w:basedOn w:val="4"/>
    <w:uiPriority w:val="0"/>
  </w:style>
  <w:style w:type="character" w:customStyle="1" w:styleId="17">
    <w:name w:val="gjsearch"/>
    <w:basedOn w:val="4"/>
    <w:uiPriority w:val="0"/>
  </w:style>
  <w:style w:type="character" w:customStyle="1" w:styleId="18">
    <w:name w:val="active"/>
    <w:basedOn w:val="4"/>
    <w:uiPriority w:val="0"/>
  </w:style>
  <w:style w:type="character" w:customStyle="1" w:styleId="19">
    <w:name w:val="img"/>
    <w:basedOn w:val="4"/>
    <w:uiPriority w:val="0"/>
    <w:rPr>
      <w:bdr w:val="single" w:color="D3D3D3" w:sz="4" w:space="0"/>
    </w:rPr>
  </w:style>
  <w:style w:type="character" w:customStyle="1" w:styleId="20">
    <w:name w:val="img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2019-07-19T10:37:00Z</dcterms:created>
  <dc:creator>张翠</dc:creator>
  <cp:lastModifiedBy>张翠</cp:lastModifiedBy>
  <dcterms:modified xsi:type="dcterms:W3CDTF">2019-07-19T10:38:49Z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